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AE" w:rsidRPr="00581133" w:rsidRDefault="00581133" w:rsidP="00CA091C">
      <w:pPr>
        <w:spacing w:line="240" w:lineRule="auto"/>
        <w:rPr>
          <w:rFonts w:cs="Aharoni"/>
          <w:b/>
          <w:sz w:val="40"/>
          <w:szCs w:val="40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-213995</wp:posOffset>
            </wp:positionV>
            <wp:extent cx="1876425" cy="1466850"/>
            <wp:effectExtent l="19050" t="0" r="9525" b="0"/>
            <wp:wrapTight wrapText="bothSides">
              <wp:wrapPolygon edited="0">
                <wp:start x="-219" y="0"/>
                <wp:lineTo x="-219" y="21319"/>
                <wp:lineTo x="21710" y="21319"/>
                <wp:lineTo x="21710" y="0"/>
                <wp:lineTo x="-219" y="0"/>
              </wp:wrapPolygon>
            </wp:wrapTight>
            <wp:docPr id="2" name="Obraz 1" descr="logotyp - K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- Kop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  <w:szCs w:val="14"/>
        </w:rPr>
        <w:t xml:space="preserve">  </w:t>
      </w:r>
      <w:r w:rsidRPr="00581133">
        <w:rPr>
          <w:rFonts w:cs="Aharoni"/>
          <w:b/>
          <w:sz w:val="40"/>
          <w:szCs w:val="40"/>
        </w:rPr>
        <w:t>Ośrodek Hipoterapii i Jeździectwa</w:t>
      </w:r>
    </w:p>
    <w:p w:rsidR="00581133" w:rsidRDefault="00581133" w:rsidP="00CA091C">
      <w:pPr>
        <w:spacing w:line="240" w:lineRule="auto"/>
        <w:jc w:val="center"/>
        <w:rPr>
          <w:rFonts w:cs="Aharoni"/>
          <w:b/>
          <w:sz w:val="40"/>
          <w:szCs w:val="40"/>
        </w:rPr>
      </w:pPr>
      <w:r w:rsidRPr="00581133">
        <w:rPr>
          <w:rFonts w:cs="Aharoni"/>
          <w:b/>
          <w:sz w:val="40"/>
          <w:szCs w:val="40"/>
        </w:rPr>
        <w:t>TARA</w:t>
      </w:r>
    </w:p>
    <w:p w:rsidR="00581133" w:rsidRDefault="00581133" w:rsidP="00CA091C">
      <w:pPr>
        <w:spacing w:line="240" w:lineRule="auto"/>
        <w:jc w:val="center"/>
        <w:rPr>
          <w:rFonts w:cs="Aharoni"/>
          <w:i/>
          <w:sz w:val="28"/>
          <w:szCs w:val="28"/>
        </w:rPr>
      </w:pPr>
      <w:r>
        <w:rPr>
          <w:rFonts w:cs="Aharoni"/>
          <w:i/>
          <w:sz w:val="28"/>
          <w:szCs w:val="28"/>
        </w:rPr>
        <w:t xml:space="preserve">Urszula </w:t>
      </w:r>
      <w:proofErr w:type="spellStart"/>
      <w:r>
        <w:rPr>
          <w:rFonts w:cs="Aharoni"/>
          <w:i/>
          <w:sz w:val="28"/>
          <w:szCs w:val="28"/>
        </w:rPr>
        <w:t>Kocemba</w:t>
      </w:r>
      <w:proofErr w:type="spellEnd"/>
    </w:p>
    <w:p w:rsidR="00C62626" w:rsidRDefault="00235C34" w:rsidP="00CA091C">
      <w:pPr>
        <w:spacing w:line="240" w:lineRule="auto"/>
        <w:jc w:val="center"/>
        <w:rPr>
          <w:rFonts w:cs="Aharoni"/>
          <w:sz w:val="28"/>
          <w:szCs w:val="28"/>
        </w:rPr>
      </w:pPr>
      <w:r>
        <w:rPr>
          <w:rFonts w:cs="Aharoni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.1pt;margin-top:1.85pt;width:317.5pt;height:0;flip:y;z-index:251659264" o:connectortype="straight" strokecolor="#0d0d0d [3069]" strokeweight="3pt">
            <v:shadow type="perspective" color="#7f7f7f [1601]" opacity=".5" offset="1pt" offset2="-1pt"/>
          </v:shape>
        </w:pict>
      </w:r>
    </w:p>
    <w:p w:rsidR="00C62626" w:rsidRDefault="002A6636" w:rsidP="00CA091C">
      <w:pPr>
        <w:tabs>
          <w:tab w:val="left" w:pos="351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36">
        <w:rPr>
          <w:rFonts w:ascii="Times New Roman" w:hAnsi="Times New Roman" w:cs="Times New Roman"/>
          <w:b/>
          <w:sz w:val="28"/>
          <w:szCs w:val="28"/>
        </w:rPr>
        <w:t>Oferta dla szkół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Hipoterapii i Jeździectwa TARA zaprasza uczniów wraz z opiekunami na:</w:t>
      </w:r>
    </w:p>
    <w:p w:rsidR="002A6636" w:rsidRDefault="002A6636" w:rsidP="00CA091C">
      <w:pPr>
        <w:tabs>
          <w:tab w:val="left" w:pos="3510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636">
        <w:rPr>
          <w:rFonts w:ascii="Times New Roman" w:hAnsi="Times New Roman" w:cs="Times New Roman"/>
          <w:b/>
          <w:sz w:val="28"/>
          <w:szCs w:val="28"/>
        </w:rPr>
        <w:t>„Piknik w siodle”</w:t>
      </w:r>
      <w:r w:rsidR="008B1E19" w:rsidRPr="008B1E19">
        <w:rPr>
          <w:b/>
          <w:noProof/>
          <w:sz w:val="40"/>
          <w:szCs w:val="40"/>
          <w:lang w:eastAsia="pl-PL"/>
        </w:rPr>
        <w:t xml:space="preserve"> </w:t>
      </w:r>
    </w:p>
    <w:p w:rsidR="002A6636" w:rsidRDefault="002A6636" w:rsidP="00CA091C">
      <w:pPr>
        <w:tabs>
          <w:tab w:val="left" w:pos="35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programie imprezy: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63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Zaznajomienie uczestników Pikniku z zasadami bezpieczeństwa oraz z obowiązującym regulaminem Ośrodka.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Zaprezentowanie i omówienie ras koni będących w posiadaniu </w:t>
      </w:r>
      <w:proofErr w:type="spellStart"/>
      <w:r>
        <w:rPr>
          <w:rFonts w:ascii="Times New Roman" w:hAnsi="Times New Roman" w:cs="Times New Roman"/>
          <w:sz w:val="24"/>
          <w:szCs w:val="24"/>
        </w:rPr>
        <w:t>OHiJ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TARA.</w:t>
      </w:r>
    </w:p>
    <w:p w:rsidR="002A6636" w:rsidRDefault="00A801CC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292100</wp:posOffset>
            </wp:positionV>
            <wp:extent cx="3329305" cy="3914775"/>
            <wp:effectExtent l="19050" t="0" r="4445" b="0"/>
            <wp:wrapNone/>
            <wp:docPr id="4" name="Obraz 0" descr="kon__glowa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__glowa_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636">
        <w:rPr>
          <w:rFonts w:ascii="Times New Roman" w:hAnsi="Times New Roman" w:cs="Times New Roman"/>
          <w:sz w:val="24"/>
          <w:szCs w:val="24"/>
        </w:rPr>
        <w:t>3. Teoretyczna i praktyczna nauka czyszczenia koni oraz ich siodłania.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Prezentacja chodów koni połączona z pokazem jazdy konnej w wykonaniu instruktora.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Dla chętnych osób oprowadzanie, natomiast dla bardziej zaawansowanych- indywidualna jazda konna.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Gry integracyjne wraz  z konkursami tematycznymi i nagrodami. </w:t>
      </w:r>
    </w:p>
    <w:p w:rsidR="002A6636" w:rsidRDefault="002A6636" w:rsidP="00CA091C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Grill lub ognisko (w zależności od preferencji uczestników).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6636">
        <w:rPr>
          <w:rFonts w:ascii="Times New Roman" w:hAnsi="Times New Roman" w:cs="Times New Roman"/>
          <w:b/>
          <w:sz w:val="24"/>
          <w:szCs w:val="24"/>
        </w:rPr>
        <w:t>Organizator zapewnia: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opiekę instruktora podczas trwania imprezy;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-oprowadzanie oraz ewentualną indywidualną jazdę konną;</w:t>
      </w:r>
    </w:p>
    <w:p w:rsidR="002A6636" w:rsidRDefault="002A6636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-narzędzia i rekwizyty niezbędne do przeprowadzenia warsztatów praktycznych</w:t>
      </w:r>
      <w:r w:rsidR="00CA091C">
        <w:rPr>
          <w:rFonts w:ascii="Times New Roman" w:hAnsi="Times New Roman" w:cs="Times New Roman"/>
          <w:sz w:val="24"/>
          <w:szCs w:val="24"/>
        </w:rPr>
        <w:t>, jak również gier i konkursów;</w:t>
      </w:r>
    </w:p>
    <w:p w:rsidR="00CA091C" w:rsidRDefault="00CA091C" w:rsidP="00CA091C">
      <w:pPr>
        <w:tabs>
          <w:tab w:val="left" w:pos="3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nagrody dla zwycięzców poszczególnych rywalizacji;</w:t>
      </w:r>
    </w:p>
    <w:p w:rsidR="001A0B19" w:rsidRDefault="00CA091C" w:rsidP="00CA091C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-kiełbaski i napoje.</w:t>
      </w:r>
    </w:p>
    <w:p w:rsidR="00CA091C" w:rsidRDefault="00CA091C" w:rsidP="00CA091C">
      <w:pPr>
        <w:tabs>
          <w:tab w:val="left" w:pos="35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091C">
        <w:rPr>
          <w:rFonts w:ascii="Times New Roman" w:hAnsi="Times New Roman" w:cs="Times New Roman"/>
          <w:b/>
          <w:sz w:val="24"/>
          <w:szCs w:val="24"/>
        </w:rPr>
        <w:t>Koszt uczestnictwa w „Pikniku w siodle”:</w:t>
      </w:r>
      <w:r>
        <w:rPr>
          <w:rFonts w:ascii="Times New Roman" w:hAnsi="Times New Roman" w:cs="Times New Roman"/>
          <w:sz w:val="24"/>
          <w:szCs w:val="24"/>
        </w:rPr>
        <w:t xml:space="preserve"> 25zł od osoby.</w:t>
      </w:r>
    </w:p>
    <w:p w:rsidR="001A0B19" w:rsidRPr="002A6636" w:rsidRDefault="001A0B19" w:rsidP="001A0B19">
      <w:pPr>
        <w:tabs>
          <w:tab w:val="left" w:pos="3510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A0B19" w:rsidRPr="002A6636" w:rsidSect="00854E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D07" w:rsidRDefault="00601D07" w:rsidP="002A6636">
      <w:pPr>
        <w:spacing w:after="0" w:line="240" w:lineRule="auto"/>
      </w:pPr>
      <w:r>
        <w:separator/>
      </w:r>
    </w:p>
  </w:endnote>
  <w:endnote w:type="continuationSeparator" w:id="0">
    <w:p w:rsidR="00601D07" w:rsidRDefault="00601D07" w:rsidP="002A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636" w:rsidRPr="00CA091C" w:rsidRDefault="002A6636" w:rsidP="002A6636">
    <w:pPr>
      <w:pStyle w:val="Stopka"/>
      <w:pBdr>
        <w:top w:val="thinThickSmallGap" w:sz="24" w:space="1" w:color="622423" w:themeColor="accent2" w:themeShade="7F"/>
      </w:pBdr>
      <w:rPr>
        <w:rFonts w:cs="Times New Roman"/>
        <w:color w:val="0D0D0D" w:themeColor="text1" w:themeTint="F2"/>
        <w:sz w:val="24"/>
        <w:szCs w:val="24"/>
      </w:rPr>
    </w:pPr>
    <w:r w:rsidRPr="00CA091C">
      <w:rPr>
        <w:rFonts w:cs="Times New Roman"/>
        <w:color w:val="0D0D0D" w:themeColor="text1" w:themeTint="F2"/>
        <w:sz w:val="24"/>
        <w:szCs w:val="24"/>
      </w:rPr>
      <w:t>33-334 Kamionka Wielka 337</w:t>
    </w:r>
    <w:r w:rsidRPr="00CA091C">
      <w:rPr>
        <w:rFonts w:cs="Times New Roman"/>
        <w:color w:val="0D0D0D" w:themeColor="text1" w:themeTint="F2"/>
        <w:sz w:val="24"/>
        <w:szCs w:val="24"/>
      </w:rPr>
      <w:tab/>
    </w:r>
    <w:r w:rsidRPr="00CA091C">
      <w:rPr>
        <w:rFonts w:cs="Times New Roman"/>
        <w:color w:val="0D0D0D" w:themeColor="text1" w:themeTint="F2"/>
        <w:sz w:val="24"/>
        <w:szCs w:val="24"/>
      </w:rPr>
      <w:tab/>
      <w:t>http://www.konie-tara.pl</w:t>
    </w:r>
  </w:p>
  <w:p w:rsidR="002A6636" w:rsidRPr="00CA091C" w:rsidRDefault="002A6636" w:rsidP="002A6636">
    <w:pPr>
      <w:pStyle w:val="Stopka"/>
      <w:pBdr>
        <w:top w:val="thinThickSmallGap" w:sz="24" w:space="1" w:color="622423" w:themeColor="accent2" w:themeShade="7F"/>
      </w:pBdr>
      <w:rPr>
        <w:rFonts w:cs="Times New Roman"/>
        <w:color w:val="0D0D0D" w:themeColor="text1" w:themeTint="F2"/>
        <w:sz w:val="24"/>
        <w:szCs w:val="24"/>
        <w:lang w:val="en-US"/>
      </w:rPr>
    </w:pPr>
    <w:r w:rsidRPr="00CA091C">
      <w:rPr>
        <w:rFonts w:cs="Times New Roman"/>
        <w:color w:val="0D0D0D" w:themeColor="text1" w:themeTint="F2"/>
        <w:sz w:val="24"/>
        <w:szCs w:val="24"/>
        <w:lang w:val="en-US"/>
      </w:rPr>
      <w:t>Tel.: 662-05-99-44, 606-28-04-08</w:t>
    </w:r>
    <w:r w:rsidRPr="00CA091C">
      <w:rPr>
        <w:rFonts w:cs="Times New Roman"/>
        <w:color w:val="0D0D0D" w:themeColor="text1" w:themeTint="F2"/>
        <w:sz w:val="24"/>
        <w:szCs w:val="24"/>
        <w:lang w:val="en-US"/>
      </w:rPr>
      <w:tab/>
    </w:r>
    <w:r w:rsidRPr="00CA091C">
      <w:rPr>
        <w:rFonts w:cs="Times New Roman"/>
        <w:color w:val="0D0D0D" w:themeColor="text1" w:themeTint="F2"/>
        <w:sz w:val="24"/>
        <w:szCs w:val="24"/>
        <w:lang w:val="en-US"/>
      </w:rPr>
      <w:tab/>
      <w:t>e-mail: tara.konie@gmail.com</w:t>
    </w:r>
    <w:r w:rsidRPr="00CA091C">
      <w:rPr>
        <w:rFonts w:cs="Times New Roman"/>
        <w:color w:val="0D0D0D" w:themeColor="text1" w:themeTint="F2"/>
        <w:sz w:val="24"/>
        <w:szCs w:val="24"/>
      </w:rPr>
      <w:ptab w:relativeTo="margin" w:alignment="right" w:leader="none"/>
    </w:r>
  </w:p>
  <w:p w:rsidR="002A6636" w:rsidRPr="00CA091C" w:rsidRDefault="002A6636">
    <w:pPr>
      <w:pStyle w:val="Stopka"/>
      <w:rPr>
        <w:sz w:val="24"/>
        <w:szCs w:val="24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D07" w:rsidRDefault="00601D07" w:rsidP="002A6636">
      <w:pPr>
        <w:spacing w:after="0" w:line="240" w:lineRule="auto"/>
      </w:pPr>
      <w:r>
        <w:separator/>
      </w:r>
    </w:p>
  </w:footnote>
  <w:footnote w:type="continuationSeparator" w:id="0">
    <w:p w:rsidR="00601D07" w:rsidRDefault="00601D07" w:rsidP="002A6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1C" w:rsidRDefault="00CA09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2EF"/>
    <w:multiLevelType w:val="hybridMultilevel"/>
    <w:tmpl w:val="0CAA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02835"/>
    <w:multiLevelType w:val="hybridMultilevel"/>
    <w:tmpl w:val="0C5ED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220C9"/>
    <w:multiLevelType w:val="hybridMultilevel"/>
    <w:tmpl w:val="FBE06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133"/>
    <w:rsid w:val="001A0B19"/>
    <w:rsid w:val="001F28A7"/>
    <w:rsid w:val="00235C34"/>
    <w:rsid w:val="002A4FAC"/>
    <w:rsid w:val="002A6636"/>
    <w:rsid w:val="00502527"/>
    <w:rsid w:val="00581133"/>
    <w:rsid w:val="00581C1D"/>
    <w:rsid w:val="00601D07"/>
    <w:rsid w:val="00651E2E"/>
    <w:rsid w:val="00771E65"/>
    <w:rsid w:val="00854EAE"/>
    <w:rsid w:val="008B1E19"/>
    <w:rsid w:val="009C65ED"/>
    <w:rsid w:val="00A801CC"/>
    <w:rsid w:val="00AC210B"/>
    <w:rsid w:val="00AD3709"/>
    <w:rsid w:val="00AF33A2"/>
    <w:rsid w:val="00C055F5"/>
    <w:rsid w:val="00C62626"/>
    <w:rsid w:val="00CA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069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1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626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A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6636"/>
  </w:style>
  <w:style w:type="paragraph" w:styleId="Stopka">
    <w:name w:val="footer"/>
    <w:basedOn w:val="Normalny"/>
    <w:link w:val="StopkaZnak"/>
    <w:uiPriority w:val="99"/>
    <w:semiHidden/>
    <w:unhideWhenUsed/>
    <w:rsid w:val="002A6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6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3D45-8FBD-47C6-A75B-3C4CEF1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10</cp:revision>
  <dcterms:created xsi:type="dcterms:W3CDTF">2011-11-03T10:10:00Z</dcterms:created>
  <dcterms:modified xsi:type="dcterms:W3CDTF">2011-11-05T15:58:00Z</dcterms:modified>
</cp:coreProperties>
</file>